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val="en-US" w:eastAsia="zh-CN"/>
        </w:rPr>
        <w:t>3</w:t>
      </w:r>
    </w:p>
    <w:p>
      <w:pPr>
        <w:adjustRightInd w:val="0"/>
        <w:jc w:val="center"/>
        <w:rPr>
          <w:rFonts w:hint="eastAsia" w:ascii="黑体" w:hAnsi="黑体" w:eastAsia="黑体" w:cs="黑体"/>
          <w:b/>
          <w:bCs/>
          <w:sz w:val="36"/>
          <w:szCs w:val="36"/>
        </w:rPr>
      </w:pPr>
      <w:r>
        <w:rPr>
          <w:rFonts w:hint="eastAsia" w:ascii="黑体" w:hAnsi="黑体" w:eastAsia="黑体" w:cs="黑体"/>
          <w:b/>
          <w:bCs/>
          <w:sz w:val="36"/>
          <w:szCs w:val="36"/>
        </w:rPr>
        <w:t>2021年武汉市物业行业客服礼仪风采展示</w:t>
      </w:r>
    </w:p>
    <w:p>
      <w:pPr>
        <w:adjustRightInd w:val="0"/>
        <w:jc w:val="center"/>
        <w:rPr>
          <w:rFonts w:hint="eastAsia" w:ascii="黑体" w:hAnsi="黑体" w:eastAsia="黑体" w:cs="黑体"/>
          <w:b/>
          <w:bCs/>
          <w:sz w:val="36"/>
          <w:szCs w:val="36"/>
        </w:rPr>
      </w:pPr>
      <w:r>
        <w:rPr>
          <w:rFonts w:hint="eastAsia" w:ascii="黑体" w:hAnsi="黑体" w:eastAsia="黑体" w:cs="黑体"/>
          <w:b/>
          <w:bCs/>
          <w:sz w:val="36"/>
          <w:szCs w:val="36"/>
        </w:rPr>
        <w:t>活动方案</w:t>
      </w:r>
    </w:p>
    <w:p>
      <w:pPr>
        <w:widowControl w:val="0"/>
        <w:jc w:val="both"/>
        <w:rPr>
          <w:rFonts w:hint="eastAsia" w:ascii="仿宋" w:hAnsi="仿宋" w:eastAsia="仿宋" w:cs="仿宋"/>
          <w:b/>
          <w:bCs/>
          <w:kern w:val="2"/>
          <w:sz w:val="44"/>
          <w:szCs w:val="44"/>
          <w:lang w:val="en-US" w:eastAsia="zh-CN" w:bidi="ar-SA"/>
        </w:rPr>
      </w:pPr>
    </w:p>
    <w:p>
      <w:pPr>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为了提高武汉市物业服务品质，树立行业良好形象，充分展现物业客服人员的礼仪风采，武汉市物业管理协会定于2021年9月举办客服礼仪风采展示活动，活动方案如下：</w:t>
      </w:r>
    </w:p>
    <w:p>
      <w:pPr>
        <w:adjustRightInd w:val="0"/>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一、组织单位</w:t>
      </w:r>
    </w:p>
    <w:p>
      <w:pPr>
        <w:adjustRightInd w:val="0"/>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主办单位：武汉市物业管理事务指导中心</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武汉市物业管理协会</w:t>
      </w:r>
    </w:p>
    <w:p>
      <w:pPr>
        <w:widowControl w:val="0"/>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协办单位：武汉市物业管理协会各区工作委员会</w:t>
      </w:r>
    </w:p>
    <w:p>
      <w:pPr>
        <w:spacing w:line="360" w:lineRule="auto"/>
        <w:ind w:firstLine="602" w:firstLineChars="200"/>
        <w:rPr>
          <w:rFonts w:hint="eastAsia" w:ascii="仿宋" w:hAnsi="仿宋" w:eastAsia="仿宋" w:cs="仿宋"/>
          <w:b/>
          <w:bCs/>
          <w:sz w:val="30"/>
          <w:szCs w:val="30"/>
          <w:lang w:val="zh-CN"/>
        </w:rPr>
      </w:pPr>
      <w:r>
        <w:rPr>
          <w:rFonts w:hint="eastAsia" w:ascii="仿宋" w:hAnsi="仿宋" w:eastAsia="仿宋" w:cs="仿宋"/>
          <w:b/>
          <w:bCs/>
          <w:sz w:val="30"/>
          <w:szCs w:val="30"/>
        </w:rPr>
        <w:t>二、活动内容</w:t>
      </w:r>
    </w:p>
    <w:p>
      <w:pPr>
        <w:adjustRightInd w:val="0"/>
        <w:spacing w:line="360" w:lineRule="auto"/>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rPr>
        <w:t>风采展示活动主要分为队列展示和形体表演两个部</w:t>
      </w:r>
      <w:r>
        <w:rPr>
          <w:rFonts w:hint="eastAsia" w:ascii="仿宋" w:hAnsi="仿宋" w:eastAsia="仿宋" w:cs="仿宋"/>
          <w:color w:val="auto"/>
          <w:sz w:val="30"/>
          <w:szCs w:val="30"/>
        </w:rPr>
        <w:t>分</w:t>
      </w:r>
      <w:r>
        <w:rPr>
          <w:rFonts w:hint="eastAsia" w:ascii="仿宋" w:hAnsi="仿宋" w:eastAsia="仿宋" w:cs="仿宋"/>
          <w:color w:val="auto"/>
          <w:sz w:val="30"/>
          <w:szCs w:val="30"/>
          <w:lang w:eastAsia="zh-CN"/>
        </w:rPr>
        <w:t>，可增加才艺表演部分（</w:t>
      </w:r>
      <w:r>
        <w:rPr>
          <w:rFonts w:hint="eastAsia" w:ascii="仿宋" w:hAnsi="仿宋" w:eastAsia="仿宋" w:cs="仿宋"/>
          <w:sz w:val="30"/>
          <w:szCs w:val="30"/>
          <w:lang w:eastAsia="zh-CN"/>
        </w:rPr>
        <w:t>为加分项），才艺表演内容以</w:t>
      </w:r>
      <w:r>
        <w:rPr>
          <w:rFonts w:hint="eastAsia" w:ascii="仿宋" w:hAnsi="仿宋" w:eastAsia="仿宋" w:cs="仿宋"/>
          <w:sz w:val="30"/>
          <w:szCs w:val="30"/>
          <w:lang w:val="en-US" w:eastAsia="zh-CN"/>
        </w:rPr>
        <w:t>“建党百年展物业风采”为主题，结合客户服务现场情景，全方位展示客服礼仪风采和服务形象。</w:t>
      </w:r>
    </w:p>
    <w:p>
      <w:pPr>
        <w:adjustRightInd w:val="0"/>
        <w:ind w:firstLine="602" w:firstLineChars="200"/>
        <w:rPr>
          <w:rFonts w:hint="eastAsia" w:ascii="仿宋" w:hAnsi="仿宋" w:eastAsia="仿宋" w:cs="仿宋"/>
          <w:b/>
          <w:bCs/>
          <w:sz w:val="30"/>
          <w:szCs w:val="30"/>
          <w:lang w:val="zh-CN"/>
        </w:rPr>
      </w:pPr>
      <w:r>
        <w:rPr>
          <w:rFonts w:hint="eastAsia" w:ascii="仿宋" w:hAnsi="仿宋" w:eastAsia="仿宋" w:cs="仿宋"/>
          <w:b/>
          <w:bCs/>
          <w:sz w:val="30"/>
          <w:szCs w:val="30"/>
          <w:lang w:val="zh-CN"/>
        </w:rPr>
        <w:t>三、报名及评选时间、地点安排</w:t>
      </w:r>
    </w:p>
    <w:p>
      <w:pPr>
        <w:adjustRightInd w:val="0"/>
        <w:spacing w:line="360" w:lineRule="auto"/>
        <w:ind w:firstLine="602" w:firstLineChars="200"/>
        <w:rPr>
          <w:rFonts w:hint="eastAsia" w:ascii="仿宋" w:hAnsi="仿宋" w:eastAsia="仿宋" w:cs="仿宋"/>
          <w:sz w:val="30"/>
          <w:szCs w:val="30"/>
          <w:lang w:val="zh-CN"/>
        </w:rPr>
      </w:pPr>
      <w:r>
        <w:rPr>
          <w:rFonts w:hint="eastAsia" w:ascii="仿宋" w:hAnsi="仿宋" w:eastAsia="仿宋" w:cs="仿宋"/>
          <w:b/>
          <w:bCs/>
          <w:sz w:val="30"/>
          <w:szCs w:val="30"/>
        </w:rPr>
        <w:t>（一）</w:t>
      </w:r>
      <w:r>
        <w:rPr>
          <w:rFonts w:hint="eastAsia" w:ascii="仿宋" w:hAnsi="仿宋" w:eastAsia="仿宋" w:cs="仿宋"/>
          <w:b/>
          <w:bCs/>
          <w:sz w:val="30"/>
          <w:szCs w:val="30"/>
          <w:lang w:val="zh-CN"/>
        </w:rPr>
        <w:t>报名时间：</w:t>
      </w:r>
      <w:r>
        <w:rPr>
          <w:rFonts w:hint="eastAsia" w:ascii="仿宋" w:hAnsi="仿宋" w:eastAsia="仿宋" w:cs="仿宋"/>
          <w:sz w:val="30"/>
          <w:szCs w:val="30"/>
        </w:rPr>
        <w:t>8</w:t>
      </w:r>
      <w:r>
        <w:rPr>
          <w:rFonts w:hint="eastAsia" w:ascii="仿宋" w:hAnsi="仿宋" w:eastAsia="仿宋" w:cs="仿宋"/>
          <w:sz w:val="30"/>
          <w:szCs w:val="30"/>
          <w:lang w:val="zh-CN"/>
        </w:rPr>
        <w:t>月</w:t>
      </w:r>
      <w:r>
        <w:rPr>
          <w:rFonts w:hint="eastAsia" w:ascii="仿宋" w:hAnsi="仿宋" w:eastAsia="仿宋" w:cs="仿宋"/>
          <w:sz w:val="30"/>
          <w:szCs w:val="30"/>
        </w:rPr>
        <w:t>2</w:t>
      </w:r>
      <w:r>
        <w:rPr>
          <w:rFonts w:hint="eastAsia" w:ascii="仿宋" w:hAnsi="仿宋" w:eastAsia="仿宋" w:cs="仿宋"/>
          <w:sz w:val="30"/>
          <w:szCs w:val="30"/>
          <w:lang w:val="zh-CN"/>
        </w:rPr>
        <w:t>日-</w:t>
      </w:r>
      <w:r>
        <w:rPr>
          <w:rFonts w:hint="eastAsia" w:ascii="仿宋" w:hAnsi="仿宋" w:eastAsia="仿宋" w:cs="仿宋"/>
          <w:sz w:val="30"/>
          <w:szCs w:val="30"/>
        </w:rPr>
        <w:t>8</w:t>
      </w:r>
      <w:r>
        <w:rPr>
          <w:rFonts w:hint="eastAsia" w:ascii="仿宋" w:hAnsi="仿宋" w:eastAsia="仿宋" w:cs="仿宋"/>
          <w:sz w:val="30"/>
          <w:szCs w:val="30"/>
          <w:lang w:val="zh-CN"/>
        </w:rPr>
        <w:t>月</w:t>
      </w:r>
      <w:r>
        <w:rPr>
          <w:rFonts w:hint="eastAsia" w:ascii="仿宋" w:hAnsi="仿宋" w:eastAsia="仿宋" w:cs="仿宋"/>
          <w:sz w:val="30"/>
          <w:szCs w:val="30"/>
        </w:rPr>
        <w:t>17</w:t>
      </w:r>
      <w:r>
        <w:rPr>
          <w:rFonts w:hint="eastAsia" w:ascii="仿宋" w:hAnsi="仿宋" w:eastAsia="仿宋" w:cs="仿宋"/>
          <w:sz w:val="30"/>
          <w:szCs w:val="30"/>
          <w:lang w:val="zh-CN"/>
        </w:rPr>
        <w:t>日。</w:t>
      </w:r>
    </w:p>
    <w:p>
      <w:pPr>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申报单位需在</w:t>
      </w:r>
      <w:r>
        <w:rPr>
          <w:rFonts w:hint="eastAsia" w:ascii="仿宋" w:hAnsi="仿宋" w:eastAsia="仿宋" w:cs="仿宋"/>
          <w:sz w:val="30"/>
          <w:szCs w:val="30"/>
        </w:rPr>
        <w:t>8</w:t>
      </w:r>
      <w:r>
        <w:rPr>
          <w:rFonts w:hint="eastAsia" w:ascii="仿宋" w:hAnsi="仿宋" w:eastAsia="仿宋" w:cs="仿宋"/>
          <w:sz w:val="30"/>
          <w:szCs w:val="30"/>
          <w:lang w:val="zh-CN"/>
        </w:rPr>
        <w:t>月</w:t>
      </w:r>
      <w:r>
        <w:rPr>
          <w:rFonts w:hint="eastAsia" w:ascii="仿宋" w:hAnsi="仿宋" w:eastAsia="仿宋" w:cs="仿宋"/>
          <w:sz w:val="30"/>
          <w:szCs w:val="30"/>
        </w:rPr>
        <w:t>17</w:t>
      </w:r>
      <w:r>
        <w:rPr>
          <w:rFonts w:hint="eastAsia" w:ascii="仿宋" w:hAnsi="仿宋" w:eastAsia="仿宋" w:cs="仿宋"/>
          <w:sz w:val="30"/>
          <w:szCs w:val="30"/>
          <w:lang w:val="zh-CN"/>
        </w:rPr>
        <w:t>日前将《武汉市物业行业客服礼仪风采展示活动选手登记表》（表一）报所属区域工作委员会。</w:t>
      </w:r>
    </w:p>
    <w:p>
      <w:pPr>
        <w:adjustRightInd w:val="0"/>
        <w:spacing w:line="360" w:lineRule="auto"/>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（二）</w:t>
      </w:r>
      <w:r>
        <w:rPr>
          <w:rFonts w:hint="eastAsia" w:ascii="仿宋" w:hAnsi="仿宋" w:eastAsia="仿宋" w:cs="仿宋"/>
          <w:b/>
          <w:bCs/>
          <w:sz w:val="30"/>
          <w:szCs w:val="30"/>
          <w:lang w:val="zh-CN"/>
        </w:rPr>
        <w:t>评选时间：</w:t>
      </w:r>
      <w:r>
        <w:rPr>
          <w:rFonts w:hint="eastAsia" w:ascii="仿宋" w:hAnsi="仿宋" w:eastAsia="仿宋" w:cs="仿宋"/>
          <w:sz w:val="30"/>
          <w:szCs w:val="30"/>
        </w:rPr>
        <w:t>9月</w:t>
      </w:r>
      <w:r>
        <w:rPr>
          <w:rFonts w:hint="eastAsia" w:ascii="仿宋" w:hAnsi="仿宋" w:eastAsia="仿宋" w:cs="仿宋"/>
          <w:sz w:val="30"/>
          <w:szCs w:val="30"/>
          <w:lang w:val="en-US" w:eastAsia="zh-CN"/>
        </w:rPr>
        <w:t>14日</w:t>
      </w:r>
    </w:p>
    <w:p>
      <w:pPr>
        <w:adjustRightIn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具体时间由活动组委会另行通知</w:t>
      </w:r>
      <w:r>
        <w:rPr>
          <w:rFonts w:hint="eastAsia" w:ascii="仿宋" w:hAnsi="仿宋" w:eastAsia="仿宋" w:cs="仿宋"/>
          <w:sz w:val="30"/>
          <w:szCs w:val="30"/>
          <w:lang w:val="zh-CN" w:eastAsia="zh-CN"/>
        </w:rPr>
        <w:t>。</w:t>
      </w:r>
    </w:p>
    <w:p>
      <w:pPr>
        <w:adjustRightInd w:val="0"/>
        <w:spacing w:line="360" w:lineRule="auto"/>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w:t>
      </w:r>
      <w:r>
        <w:rPr>
          <w:rFonts w:hint="eastAsia" w:ascii="仿宋" w:hAnsi="仿宋" w:eastAsia="仿宋" w:cs="仿宋"/>
          <w:b/>
          <w:bCs/>
          <w:sz w:val="30"/>
          <w:szCs w:val="30"/>
          <w:lang w:eastAsia="zh-CN"/>
        </w:rPr>
        <w:t>三</w:t>
      </w:r>
      <w:r>
        <w:rPr>
          <w:rFonts w:hint="eastAsia" w:ascii="仿宋" w:hAnsi="仿宋" w:eastAsia="仿宋" w:cs="仿宋"/>
          <w:b/>
          <w:bCs/>
          <w:sz w:val="30"/>
          <w:szCs w:val="30"/>
        </w:rPr>
        <w:t>）</w:t>
      </w:r>
      <w:r>
        <w:rPr>
          <w:rFonts w:hint="eastAsia" w:ascii="仿宋" w:hAnsi="仿宋" w:eastAsia="仿宋" w:cs="仿宋"/>
          <w:b/>
          <w:bCs/>
          <w:sz w:val="30"/>
          <w:szCs w:val="30"/>
          <w:lang w:val="zh-CN"/>
        </w:rPr>
        <w:t>评选</w:t>
      </w:r>
      <w:r>
        <w:rPr>
          <w:rFonts w:hint="eastAsia" w:ascii="仿宋" w:hAnsi="仿宋" w:eastAsia="仿宋" w:cs="仿宋"/>
          <w:b/>
          <w:bCs/>
          <w:sz w:val="30"/>
          <w:szCs w:val="30"/>
          <w:lang w:val="en-US" w:eastAsia="zh-CN"/>
        </w:rPr>
        <w:t>地点：</w:t>
      </w:r>
      <w:r>
        <w:rPr>
          <w:rFonts w:hint="eastAsia" w:ascii="仿宋" w:hAnsi="仿宋" w:eastAsia="仿宋" w:cs="仿宋"/>
          <w:sz w:val="30"/>
          <w:szCs w:val="30"/>
          <w:lang w:val="en-US" w:eastAsia="zh-CN"/>
        </w:rPr>
        <w:t>楚世家丽呈华廷酒店（江汉区建设大道179号）</w:t>
      </w:r>
    </w:p>
    <w:p>
      <w:pPr>
        <w:adjustRightIn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四、报名条件及</w:t>
      </w:r>
      <w:r>
        <w:rPr>
          <w:rFonts w:hint="eastAsia" w:ascii="仿宋" w:hAnsi="仿宋" w:eastAsia="仿宋" w:cs="仿宋"/>
          <w:b/>
          <w:bCs/>
          <w:sz w:val="30"/>
          <w:szCs w:val="30"/>
          <w:lang w:val="zh-CN"/>
        </w:rPr>
        <w:t>报名方法</w:t>
      </w:r>
    </w:p>
    <w:p>
      <w:pPr>
        <w:spacing w:line="360" w:lineRule="auto"/>
        <w:ind w:firstLine="640"/>
        <w:rPr>
          <w:rFonts w:hint="eastAsia" w:ascii="仿宋" w:hAnsi="仿宋" w:eastAsia="仿宋" w:cs="仿宋"/>
          <w:b/>
          <w:bCs/>
          <w:sz w:val="30"/>
          <w:szCs w:val="30"/>
        </w:rPr>
      </w:pPr>
      <w:r>
        <w:rPr>
          <w:rFonts w:hint="eastAsia" w:ascii="仿宋" w:hAnsi="仿宋" w:eastAsia="仿宋" w:cs="仿宋"/>
          <w:b/>
          <w:bCs/>
          <w:sz w:val="30"/>
          <w:szCs w:val="30"/>
        </w:rPr>
        <w:t>（一）报名条件</w:t>
      </w:r>
    </w:p>
    <w:p>
      <w:pPr>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须</w:t>
      </w:r>
      <w:r>
        <w:rPr>
          <w:rFonts w:ascii="仿宋" w:hAnsi="仿宋" w:eastAsia="仿宋" w:cs="仿宋"/>
          <w:sz w:val="30"/>
          <w:szCs w:val="30"/>
          <w:lang w:val="zh-CN"/>
        </w:rPr>
        <w:t>以</w:t>
      </w:r>
      <w:r>
        <w:rPr>
          <w:rFonts w:hint="eastAsia" w:ascii="仿宋" w:hAnsi="仿宋" w:eastAsia="仿宋" w:cs="仿宋"/>
          <w:sz w:val="30"/>
          <w:szCs w:val="30"/>
        </w:rPr>
        <w:t>客服</w:t>
      </w:r>
      <w:r>
        <w:rPr>
          <w:rFonts w:ascii="仿宋" w:hAnsi="仿宋" w:eastAsia="仿宋" w:cs="仿宋"/>
          <w:sz w:val="30"/>
          <w:szCs w:val="30"/>
          <w:lang w:val="zh-CN"/>
        </w:rPr>
        <w:t>团队为单位报名参</w:t>
      </w:r>
      <w:r>
        <w:rPr>
          <w:rFonts w:hint="eastAsia" w:ascii="仿宋" w:hAnsi="仿宋" w:eastAsia="仿宋" w:cs="仿宋"/>
          <w:sz w:val="30"/>
          <w:szCs w:val="30"/>
        </w:rPr>
        <w:t>与</w:t>
      </w:r>
      <w:r>
        <w:rPr>
          <w:rFonts w:ascii="仿宋" w:hAnsi="仿宋" w:eastAsia="仿宋" w:cs="仿宋"/>
          <w:sz w:val="30"/>
          <w:szCs w:val="30"/>
          <w:lang w:val="zh-CN"/>
        </w:rPr>
        <w:t>,</w:t>
      </w:r>
      <w:r>
        <w:rPr>
          <w:rFonts w:hint="eastAsia" w:ascii="仿宋" w:hAnsi="仿宋" w:eastAsia="仿宋" w:cs="仿宋"/>
          <w:sz w:val="30"/>
          <w:szCs w:val="30"/>
          <w:lang w:val="zh-CN"/>
        </w:rPr>
        <w:t>所在</w:t>
      </w:r>
      <w:r>
        <w:rPr>
          <w:rFonts w:hint="eastAsia" w:ascii="仿宋" w:hAnsi="仿宋" w:eastAsia="仿宋" w:cs="仿宋"/>
          <w:sz w:val="30"/>
          <w:szCs w:val="30"/>
        </w:rPr>
        <w:t>物业企业</w:t>
      </w:r>
      <w:r>
        <w:rPr>
          <w:rFonts w:hint="eastAsia" w:ascii="仿宋" w:hAnsi="仿宋" w:eastAsia="仿宋" w:cs="仿宋"/>
          <w:sz w:val="30"/>
          <w:szCs w:val="30"/>
          <w:lang w:val="zh-CN"/>
        </w:rPr>
        <w:t>需是协会会员单位，</w:t>
      </w:r>
      <w:r>
        <w:rPr>
          <w:rFonts w:hint="eastAsia" w:ascii="仿宋" w:hAnsi="仿宋" w:eastAsia="仿宋" w:cs="仿宋"/>
          <w:sz w:val="30"/>
          <w:szCs w:val="30"/>
        </w:rPr>
        <w:t>每支代表队参与队员6人以上（不超过10人）</w:t>
      </w:r>
      <w:r>
        <w:rPr>
          <w:rFonts w:hint="eastAsia" w:ascii="仿宋" w:hAnsi="仿宋" w:eastAsia="仿宋" w:cs="仿宋"/>
          <w:sz w:val="30"/>
          <w:szCs w:val="30"/>
          <w:lang w:val="zh-CN"/>
        </w:rPr>
        <w:t>，</w:t>
      </w:r>
      <w:r>
        <w:rPr>
          <w:rFonts w:ascii="仿宋" w:hAnsi="仿宋" w:eastAsia="仿宋" w:cs="仿宋"/>
          <w:sz w:val="30"/>
          <w:szCs w:val="30"/>
          <w:lang w:val="zh-CN"/>
        </w:rPr>
        <w:t>可设领队1名,领队不得参赛</w:t>
      </w:r>
      <w:r>
        <w:rPr>
          <w:rFonts w:hint="eastAsia" w:ascii="仿宋" w:hAnsi="仿宋" w:eastAsia="仿宋" w:cs="仿宋"/>
          <w:sz w:val="30"/>
          <w:szCs w:val="30"/>
          <w:lang w:val="zh-CN"/>
        </w:rPr>
        <w:t>，</w:t>
      </w:r>
      <w:r>
        <w:rPr>
          <w:rFonts w:ascii="仿宋" w:hAnsi="仿宋" w:eastAsia="仿宋" w:cs="仿宋"/>
          <w:sz w:val="30"/>
          <w:szCs w:val="30"/>
          <w:lang w:val="zh-CN"/>
        </w:rPr>
        <w:t>负责参赛队伍的组织管理。</w:t>
      </w:r>
    </w:p>
    <w:p>
      <w:pPr>
        <w:adjustRightIn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（二）报名方法</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采取企业自荐和区工作委员会推荐相结合的方式。</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1、企业需下载</w:t>
      </w:r>
      <w:r>
        <w:rPr>
          <w:rFonts w:hint="eastAsia" w:ascii="仿宋" w:hAnsi="仿宋" w:eastAsia="仿宋" w:cs="仿宋"/>
          <w:sz w:val="30"/>
          <w:szCs w:val="30"/>
          <w:lang w:val="zh-CN"/>
        </w:rPr>
        <w:t>《武汉市物业行业客服礼仪风采展示活动选手登记表》</w:t>
      </w:r>
      <w:r>
        <w:rPr>
          <w:rFonts w:hint="eastAsia" w:ascii="仿宋" w:hAnsi="仿宋" w:eastAsia="仿宋" w:cs="仿宋"/>
          <w:sz w:val="30"/>
          <w:szCs w:val="30"/>
        </w:rPr>
        <w:t>，按照相关要求填写报名信息，于8月17日前将盖好公章的报名表</w:t>
      </w:r>
      <w:r>
        <w:rPr>
          <w:rFonts w:hint="eastAsia" w:ascii="仿宋" w:hAnsi="仿宋" w:eastAsia="仿宋" w:cs="仿宋"/>
          <w:sz w:val="30"/>
          <w:szCs w:val="30"/>
          <w:lang w:val="zh-CN"/>
        </w:rPr>
        <w:t>（电子档和纸质档各一份）</w:t>
      </w:r>
      <w:r>
        <w:rPr>
          <w:rFonts w:hint="eastAsia" w:ascii="仿宋" w:hAnsi="仿宋" w:eastAsia="仿宋" w:cs="仿宋"/>
          <w:sz w:val="30"/>
          <w:szCs w:val="30"/>
        </w:rPr>
        <w:t>报送至所属区域工作委员会。</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2、各区工作委员会按企业申报的材料,根据申报条件及通知要求进行初审，初审盖章后的</w:t>
      </w:r>
      <w:r>
        <w:rPr>
          <w:rFonts w:hint="eastAsia" w:ascii="仿宋" w:hAnsi="仿宋" w:eastAsia="仿宋" w:cs="仿宋"/>
          <w:sz w:val="30"/>
          <w:szCs w:val="30"/>
          <w:lang w:val="zh-CN"/>
        </w:rPr>
        <w:t>《武汉市物业行业客服礼仪风采展示活动选手登记表》（电子档和纸质档各一份）</w:t>
      </w:r>
      <w:r>
        <w:rPr>
          <w:rFonts w:hint="eastAsia" w:ascii="仿宋" w:hAnsi="仿宋" w:eastAsia="仿宋" w:cs="仿宋"/>
          <w:sz w:val="30"/>
          <w:szCs w:val="30"/>
        </w:rPr>
        <w:t>于8月20日前上报至市协会秘书处。各区工作委员会推荐队伍不超过2个。</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3、报名需提供资料：</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zh-CN"/>
        </w:rPr>
        <w:t>武汉市第二十二届职业技能大赛物业客服礼仪风采展示登记表</w:t>
      </w:r>
      <w:r>
        <w:rPr>
          <w:rFonts w:hint="eastAsia" w:ascii="仿宋" w:hAnsi="仿宋" w:eastAsia="仿宋" w:cs="仿宋"/>
          <w:sz w:val="30"/>
          <w:szCs w:val="30"/>
        </w:rPr>
        <w:t>》原件及电子档各1份；</w:t>
      </w:r>
    </w:p>
    <w:p>
      <w:pPr>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（2）展示内容预录视频，时长控制在</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rPr>
        <w:t>分钟以内，文件大小控制在</w:t>
      </w:r>
      <w:r>
        <w:rPr>
          <w:rFonts w:hint="eastAsia" w:ascii="仿宋" w:hAnsi="仿宋" w:eastAsia="仿宋" w:cs="仿宋"/>
          <w:sz w:val="30"/>
          <w:szCs w:val="30"/>
          <w:lang w:val="en-US" w:eastAsia="zh-CN"/>
        </w:rPr>
        <w:t>3</w:t>
      </w:r>
      <w:r>
        <w:rPr>
          <w:rFonts w:hint="eastAsia" w:ascii="仿宋" w:hAnsi="仿宋" w:eastAsia="仿宋" w:cs="仿宋"/>
          <w:sz w:val="30"/>
          <w:szCs w:val="30"/>
        </w:rPr>
        <w:t>00M以内</w:t>
      </w:r>
      <w:r>
        <w:rPr>
          <w:rFonts w:hint="eastAsia" w:ascii="仿宋" w:hAnsi="仿宋" w:eastAsia="仿宋" w:cs="仿宋"/>
          <w:sz w:val="30"/>
          <w:szCs w:val="30"/>
          <w:lang w:eastAsia="zh-CN"/>
        </w:rPr>
        <w:t>（提交</w:t>
      </w:r>
      <w:r>
        <w:rPr>
          <w:rFonts w:hint="eastAsia" w:ascii="仿宋" w:hAnsi="仿宋" w:eastAsia="仿宋" w:cs="仿宋"/>
          <w:sz w:val="30"/>
          <w:szCs w:val="30"/>
          <w:lang w:val="en-US" w:eastAsia="zh-CN"/>
        </w:rPr>
        <w:t>U盘</w:t>
      </w:r>
      <w:r>
        <w:rPr>
          <w:rFonts w:hint="eastAsia" w:ascii="仿宋" w:hAnsi="仿宋" w:eastAsia="仿宋" w:cs="仿宋"/>
          <w:sz w:val="30"/>
          <w:szCs w:val="30"/>
          <w:lang w:eastAsia="zh-CN"/>
        </w:rPr>
        <w:t>）</w:t>
      </w:r>
      <w:r>
        <w:rPr>
          <w:rFonts w:hint="eastAsia" w:ascii="仿宋" w:hAnsi="仿宋" w:eastAsia="仿宋" w:cs="仿宋"/>
          <w:sz w:val="30"/>
          <w:szCs w:val="30"/>
        </w:rPr>
        <w:t>。</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五、活动要求及评分规则</w:t>
      </w:r>
    </w:p>
    <w:p>
      <w:pPr>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（一）活动要求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1、各代表队需着统一服装入场，按抽签顺序依次进入舞台表演，表演曲目自由编排，表演时长</w:t>
      </w: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分钟</w:t>
      </w:r>
      <w:r>
        <w:rPr>
          <w:rFonts w:hint="eastAsia" w:ascii="仿宋" w:hAnsi="仿宋" w:eastAsia="仿宋" w:cs="仿宋"/>
          <w:sz w:val="30"/>
          <w:szCs w:val="30"/>
          <w:lang w:eastAsia="zh-CN"/>
        </w:rPr>
        <w:t>（含才艺展示）</w:t>
      </w:r>
      <w:r>
        <w:rPr>
          <w:rFonts w:hint="eastAsia" w:ascii="仿宋" w:hAnsi="仿宋" w:eastAsia="仿宋" w:cs="仿宋"/>
          <w:sz w:val="30"/>
          <w:szCs w:val="30"/>
        </w:rPr>
        <w:t>。</w:t>
      </w:r>
    </w:p>
    <w:p>
      <w:pPr>
        <w:widowControl w:val="0"/>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2、风采展示内容包括选手精神面貌、着装、仪表、队列队</w:t>
      </w:r>
      <w:r>
        <w:rPr>
          <w:rFonts w:hint="eastAsia" w:ascii="仿宋" w:hAnsi="仿宋" w:eastAsia="仿宋" w:cs="仿宋"/>
          <w:color w:val="auto"/>
          <w:kern w:val="2"/>
          <w:sz w:val="30"/>
          <w:szCs w:val="30"/>
          <w:lang w:val="en-US" w:eastAsia="zh-CN" w:bidi="ar-SA"/>
        </w:rPr>
        <w:t>形及站、坐、走、蹲、手式等肢体语言的动作形态流畅度和规范一致。</w:t>
      </w:r>
    </w:p>
    <w:p>
      <w:pPr>
        <w:widowControl w:val="0"/>
        <w:ind w:firstLine="602" w:firstLineChars="200"/>
        <w:jc w:val="both"/>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（二）评分规则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风采展示总分1</w:t>
      </w:r>
      <w:r>
        <w:rPr>
          <w:rFonts w:hint="eastAsia" w:ascii="仿宋" w:hAnsi="仿宋" w:eastAsia="仿宋" w:cs="仿宋"/>
          <w:sz w:val="30"/>
          <w:szCs w:val="30"/>
          <w:lang w:val="en-US" w:eastAsia="zh-CN"/>
        </w:rPr>
        <w:t>2</w:t>
      </w:r>
      <w:r>
        <w:rPr>
          <w:rFonts w:hint="eastAsia" w:ascii="仿宋" w:hAnsi="仿宋" w:eastAsia="仿宋" w:cs="仿宋"/>
          <w:sz w:val="30"/>
          <w:szCs w:val="30"/>
        </w:rPr>
        <w:t>0分</w:t>
      </w:r>
      <w:r>
        <w:rPr>
          <w:rFonts w:hint="eastAsia" w:ascii="仿宋" w:hAnsi="仿宋" w:eastAsia="仿宋" w:cs="仿宋"/>
          <w:sz w:val="30"/>
          <w:szCs w:val="30"/>
          <w:lang w:eastAsia="zh-CN"/>
        </w:rPr>
        <w:t>，包括常规考核</w:t>
      </w:r>
      <w:r>
        <w:rPr>
          <w:rFonts w:hint="eastAsia" w:ascii="仿宋" w:hAnsi="仿宋" w:eastAsia="仿宋" w:cs="仿宋"/>
          <w:sz w:val="30"/>
          <w:szCs w:val="30"/>
          <w:lang w:val="en-US" w:eastAsia="zh-CN"/>
        </w:rPr>
        <w:t>100分、加分项20分</w:t>
      </w:r>
      <w:r>
        <w:rPr>
          <w:rFonts w:hint="eastAsia" w:ascii="仿宋" w:hAnsi="仿宋" w:eastAsia="仿宋" w:cs="仿宋"/>
          <w:sz w:val="30"/>
          <w:szCs w:val="30"/>
          <w:lang w:eastAsia="zh-CN"/>
        </w:rPr>
        <w:t>。常规考核内容为</w:t>
      </w:r>
      <w:r>
        <w:rPr>
          <w:rFonts w:hint="eastAsia" w:ascii="仿宋" w:hAnsi="仿宋" w:eastAsia="仿宋" w:cs="仿宋"/>
          <w:sz w:val="30"/>
          <w:szCs w:val="30"/>
        </w:rPr>
        <w:t>仪容仪表10分</w:t>
      </w:r>
      <w:r>
        <w:rPr>
          <w:rFonts w:hint="eastAsia" w:ascii="仿宋" w:hAnsi="仿宋" w:eastAsia="仿宋" w:cs="仿宋"/>
          <w:sz w:val="30"/>
          <w:szCs w:val="30"/>
          <w:lang w:eastAsia="zh-CN"/>
        </w:rPr>
        <w:t>、</w:t>
      </w:r>
      <w:r>
        <w:rPr>
          <w:rFonts w:hint="eastAsia" w:ascii="仿宋" w:hAnsi="仿宋" w:eastAsia="仿宋" w:cs="仿宋"/>
          <w:sz w:val="30"/>
          <w:szCs w:val="30"/>
        </w:rPr>
        <w:t>队列展示40分、形体表演50分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加分项内容为</w:t>
      </w:r>
      <w:r>
        <w:rPr>
          <w:rFonts w:hint="eastAsia" w:ascii="仿宋" w:hAnsi="仿宋" w:eastAsia="仿宋" w:cs="仿宋"/>
          <w:sz w:val="30"/>
          <w:szCs w:val="30"/>
          <w:lang w:eastAsia="zh-CN"/>
        </w:rPr>
        <w:t>才艺表演</w:t>
      </w:r>
      <w:r>
        <w:rPr>
          <w:rFonts w:hint="eastAsia" w:ascii="仿宋" w:hAnsi="仿宋" w:eastAsia="仿宋" w:cs="仿宋"/>
          <w:sz w:val="30"/>
          <w:szCs w:val="30"/>
          <w:lang w:val="en-US" w:eastAsia="zh-CN"/>
        </w:rPr>
        <w:t>20</w:t>
      </w:r>
      <w:r>
        <w:rPr>
          <w:rFonts w:hint="eastAsia" w:ascii="仿宋" w:hAnsi="仿宋" w:eastAsia="仿宋" w:cs="仿宋"/>
          <w:sz w:val="30"/>
          <w:szCs w:val="30"/>
        </w:rPr>
        <w:t>分。现场7位评委根据代表队表演内容依据评分标准独立评分，去掉一个最高分和一个最低分，剩余5个分数的平均值为代表队的得分。根据成绩由高到低顺序，取前6名优胜队参加“武汉市第二十二届职业技能大赛”开、闭幕式。</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六、其他</w:t>
      </w:r>
    </w:p>
    <w:p>
      <w:pPr>
        <w:adjustRightIn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（一）所有参加活动人员需严格遵守活动关于疫情防控工作的有关规定和安排。</w:t>
      </w:r>
    </w:p>
    <w:p>
      <w:pPr>
        <w:adjustRightInd w:val="0"/>
        <w:ind w:firstLine="600" w:firstLineChars="200"/>
        <w:rPr>
          <w:rFonts w:hint="eastAsia" w:ascii="仿宋" w:hAnsi="仿宋" w:eastAsia="仿宋" w:cs="仿宋"/>
          <w:b w:val="0"/>
          <w:bCs w:val="0"/>
          <w:sz w:val="30"/>
          <w:szCs w:val="30"/>
          <w:lang w:val="zh-CN"/>
        </w:rPr>
      </w:pPr>
      <w:r>
        <w:rPr>
          <w:rFonts w:hint="eastAsia" w:ascii="仿宋" w:hAnsi="仿宋" w:eastAsia="仿宋" w:cs="仿宋"/>
          <w:b w:val="0"/>
          <w:bCs w:val="0"/>
          <w:sz w:val="30"/>
          <w:szCs w:val="30"/>
        </w:rPr>
        <w:t>（二）</w:t>
      </w:r>
      <w:r>
        <w:rPr>
          <w:rFonts w:hint="eastAsia" w:ascii="仿宋" w:hAnsi="仿宋" w:eastAsia="仿宋" w:cs="仿宋"/>
          <w:b w:val="0"/>
          <w:bCs w:val="0"/>
          <w:sz w:val="30"/>
          <w:szCs w:val="30"/>
          <w:lang w:val="zh-CN"/>
        </w:rPr>
        <w:t>各区工作委员会要高度重视，切实做好企业的宣传动员工作，积极组织所辖物业服务企业参与此次活动。</w:t>
      </w:r>
    </w:p>
    <w:p>
      <w:pPr>
        <w:adjustRightInd w:val="0"/>
        <w:rPr>
          <w:rFonts w:hint="eastAsia" w:ascii="仿宋" w:hAnsi="仿宋" w:eastAsia="仿宋" w:cs="仿宋"/>
          <w:b/>
          <w:bCs/>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七、联系方式</w:t>
      </w:r>
    </w:p>
    <w:p>
      <w:pPr>
        <w:adjustRightInd w:val="0"/>
        <w:ind w:firstLine="640"/>
        <w:rPr>
          <w:rFonts w:hint="eastAsia" w:ascii="仿宋" w:hAnsi="仿宋" w:eastAsia="仿宋" w:cs="仿宋"/>
          <w:sz w:val="30"/>
          <w:szCs w:val="30"/>
        </w:rPr>
      </w:pPr>
      <w:r>
        <w:rPr>
          <w:rFonts w:hint="eastAsia" w:ascii="仿宋" w:hAnsi="仿宋" w:eastAsia="仿宋" w:cs="仿宋"/>
          <w:sz w:val="30"/>
          <w:szCs w:val="30"/>
        </w:rPr>
        <w:t>联系人：徐园</w:t>
      </w:r>
    </w:p>
    <w:p>
      <w:pPr>
        <w:adjustRightInd w:val="0"/>
        <w:ind w:firstLine="640"/>
        <w:rPr>
          <w:rFonts w:hint="eastAsia" w:ascii="仿宋" w:hAnsi="仿宋" w:eastAsia="仿宋" w:cs="仿宋"/>
          <w:sz w:val="30"/>
          <w:szCs w:val="30"/>
        </w:rPr>
      </w:pPr>
      <w:r>
        <w:rPr>
          <w:rFonts w:hint="eastAsia" w:ascii="仿宋" w:hAnsi="仿宋" w:eastAsia="仿宋" w:cs="仿宋"/>
          <w:sz w:val="30"/>
          <w:szCs w:val="30"/>
        </w:rPr>
        <w:t>电  话：027-85499477、027-85499016</w:t>
      </w:r>
    </w:p>
    <w:p>
      <w:pPr>
        <w:adjustRightInd w:val="0"/>
        <w:ind w:firstLine="640"/>
        <w:rPr>
          <w:rFonts w:hint="eastAsia"/>
        </w:rPr>
      </w:pPr>
      <w:r>
        <w:rPr>
          <w:rFonts w:hint="eastAsia" w:ascii="仿宋" w:hAnsi="仿宋" w:eastAsia="仿宋" w:cs="仿宋"/>
          <w:sz w:val="30"/>
          <w:szCs w:val="30"/>
        </w:rPr>
        <w:t>邮  箱：2480965986@qq.com</w:t>
      </w:r>
    </w:p>
    <w:p>
      <w:pPr>
        <w:adjustRightInd w:val="0"/>
        <w:ind w:firstLine="640"/>
        <w:rPr>
          <w:rFonts w:hint="eastAsia" w:ascii="仿宋" w:hAnsi="仿宋" w:eastAsia="仿宋" w:cs="仿宋"/>
          <w:sz w:val="30"/>
          <w:szCs w:val="30"/>
        </w:rPr>
      </w:pPr>
      <w:r>
        <w:rPr>
          <w:rFonts w:hint="eastAsia" w:ascii="仿宋" w:hAnsi="仿宋" w:eastAsia="仿宋" w:cs="仿宋"/>
          <w:sz w:val="30"/>
          <w:szCs w:val="30"/>
        </w:rPr>
        <w:t>地  址：武汉市江岸区高雄88号写字楼1207室</w:t>
      </w:r>
    </w:p>
    <w:p>
      <w:pPr>
        <w:sectPr>
          <w:footerReference r:id="rId3" w:type="default"/>
          <w:pgSz w:w="11906" w:h="16838"/>
          <w:pgMar w:top="1440" w:right="1800" w:bottom="1440" w:left="1800" w:header="851" w:footer="992" w:gutter="0"/>
          <w:pgNumType w:start="13"/>
          <w:cols w:space="425" w:num="1"/>
          <w:docGrid w:type="lines" w:linePitch="312" w:charSpace="0"/>
        </w:sectPr>
      </w:pPr>
    </w:p>
    <w:p>
      <w:pPr>
        <w:rPr>
          <w:rFonts w:hint="eastAsia" w:ascii="仿宋" w:hAnsi="仿宋" w:eastAsia="仿宋" w:cs="仿宋"/>
          <w:b/>
          <w:bCs/>
          <w:sz w:val="30"/>
          <w:szCs w:val="30"/>
        </w:rPr>
      </w:pPr>
      <w:r>
        <w:rPr>
          <w:rFonts w:hint="eastAsia" w:ascii="仿宋" w:hAnsi="仿宋" w:eastAsia="仿宋" w:cs="仿宋"/>
          <w:b/>
          <w:bCs/>
          <w:sz w:val="30"/>
          <w:szCs w:val="30"/>
        </w:rPr>
        <w:t>表一</w:t>
      </w:r>
    </w:p>
    <w:p>
      <w:pPr>
        <w:jc w:val="center"/>
        <w:rPr>
          <w:rFonts w:hint="eastAsia" w:ascii="仿宋" w:hAnsi="仿宋" w:eastAsia="仿宋" w:cs="仿宋"/>
          <w:b/>
          <w:color w:val="000000"/>
          <w:sz w:val="28"/>
          <w:szCs w:val="28"/>
        </w:rPr>
      </w:pPr>
      <w:r>
        <w:rPr>
          <w:rFonts w:hint="eastAsia" w:ascii="黑体" w:hAnsi="黑体" w:eastAsia="黑体" w:cs="黑体"/>
          <w:b/>
          <w:color w:val="000000"/>
          <w:sz w:val="36"/>
          <w:szCs w:val="36"/>
        </w:rPr>
        <w:t>武汉市物业行业客服礼仪风采展示选手登记表</w:t>
      </w:r>
      <w:r>
        <w:rPr>
          <w:rFonts w:hint="eastAsia" w:ascii="仿宋" w:hAnsi="仿宋" w:eastAsia="仿宋" w:cs="仿宋"/>
          <w:b/>
          <w:color w:val="000000"/>
          <w:sz w:val="28"/>
          <w:szCs w:val="28"/>
        </w:rPr>
        <w:t xml:space="preserve">                           </w:t>
      </w:r>
    </w:p>
    <w:p>
      <w:pPr>
        <w:jc w:val="right"/>
        <w:rPr>
          <w:rFonts w:hint="eastAsia" w:ascii="仿宋" w:hAnsi="仿宋" w:eastAsia="仿宋" w:cs="仿宋"/>
          <w:b/>
          <w:color w:val="000000"/>
          <w:sz w:val="24"/>
        </w:rPr>
      </w:pPr>
    </w:p>
    <w:p>
      <w:pPr>
        <w:spacing w:line="360" w:lineRule="auto"/>
        <w:jc w:val="right"/>
        <w:rPr>
          <w:rFonts w:hint="eastAsia" w:ascii="仿宋" w:hAnsi="仿宋" w:eastAsia="仿宋" w:cs="仿宋"/>
          <w:color w:val="000000"/>
          <w:sz w:val="24"/>
        </w:rPr>
      </w:pPr>
      <w:r>
        <w:rPr>
          <w:rFonts w:hint="eastAsia" w:ascii="仿宋" w:hAnsi="仿宋" w:eastAsia="仿宋" w:cs="仿宋"/>
          <w:b/>
          <w:color w:val="000000"/>
          <w:sz w:val="24"/>
        </w:rPr>
        <w:t>填报时间：    年   月   日</w:t>
      </w:r>
    </w:p>
    <w:tbl>
      <w:tblPr>
        <w:tblStyle w:val="5"/>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1392"/>
        <w:gridCol w:w="890"/>
        <w:gridCol w:w="885"/>
        <w:gridCol w:w="1777"/>
        <w:gridCol w:w="119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289" w:type="pct"/>
            <w:gridSpan w:val="2"/>
            <w:tcBorders>
              <w:top w:val="single" w:color="000000" w:sz="8" w:space="0"/>
              <w:left w:val="single" w:color="000000" w:sz="8"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color w:val="000000"/>
                <w:sz w:val="24"/>
                <w:u w:val="none" w:color="000000"/>
              </w:rPr>
            </w:pPr>
            <w:r>
              <w:rPr>
                <w:rFonts w:hint="eastAsia" w:ascii="仿宋" w:hAnsi="仿宋" w:eastAsia="仿宋" w:cs="仿宋"/>
                <w:b/>
                <w:bCs/>
                <w:color w:val="000000"/>
                <w:sz w:val="24"/>
                <w:u w:val="none" w:color="000000"/>
              </w:rPr>
              <w:t>报名单位</w:t>
            </w:r>
          </w:p>
        </w:tc>
        <w:tc>
          <w:tcPr>
            <w:tcW w:w="3710" w:type="pct"/>
            <w:gridSpan w:val="5"/>
            <w:tcBorders>
              <w:top w:val="single" w:color="000000" w:sz="8" w:space="0"/>
              <w:left w:val="single" w:color="auto" w:sz="4" w:space="0"/>
              <w:bottom w:val="single" w:color="000000" w:sz="4" w:space="0"/>
              <w:right w:val="single" w:color="000000" w:sz="4" w:space="0"/>
            </w:tcBorders>
            <w:noWrap w:val="0"/>
            <w:vAlign w:val="center"/>
          </w:tcPr>
          <w:p>
            <w:pPr>
              <w:spacing w:line="360" w:lineRule="auto"/>
              <w:jc w:val="center"/>
              <w:rPr>
                <w:rFonts w:ascii="仿宋" w:hAnsi="仿宋" w:eastAsia="仿宋" w:cs="仿宋"/>
                <w:b/>
                <w:bCs/>
                <w:color w:val="000000"/>
                <w:sz w:val="24"/>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289" w:type="pct"/>
            <w:gridSpan w:val="2"/>
            <w:tcBorders>
              <w:top w:val="single" w:color="000000" w:sz="8" w:space="0"/>
              <w:left w:val="single" w:color="000000" w:sz="8"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color w:val="000000"/>
                <w:sz w:val="24"/>
                <w:u w:val="none" w:color="000000"/>
              </w:rPr>
            </w:pPr>
            <w:r>
              <w:rPr>
                <w:rFonts w:hint="eastAsia" w:ascii="仿宋" w:hAnsi="仿宋" w:eastAsia="仿宋" w:cs="仿宋"/>
                <w:b/>
                <w:bCs/>
                <w:color w:val="000000"/>
                <w:sz w:val="24"/>
                <w:u w:val="none" w:color="000000"/>
              </w:rPr>
              <w:t>领队联系人</w:t>
            </w:r>
          </w:p>
        </w:tc>
        <w:tc>
          <w:tcPr>
            <w:tcW w:w="1065" w:type="pct"/>
            <w:gridSpan w:val="2"/>
            <w:tcBorders>
              <w:top w:val="single" w:color="000000" w:sz="8" w:space="0"/>
              <w:left w:val="single" w:color="auto"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color w:val="000000"/>
                <w:sz w:val="24"/>
              </w:rPr>
            </w:pPr>
          </w:p>
        </w:tc>
        <w:tc>
          <w:tcPr>
            <w:tcW w:w="1066" w:type="pct"/>
            <w:tcBorders>
              <w:top w:val="single" w:color="000000" w:sz="8" w:space="0"/>
              <w:left w:val="single" w:color="auto"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1578" w:type="pct"/>
            <w:gridSpan w:val="2"/>
            <w:tcBorders>
              <w:top w:val="single" w:color="000000" w:sz="8" w:space="0"/>
              <w:left w:val="single" w:color="auto"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color w:val="000000"/>
                <w:sz w:val="24"/>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454" w:type="pct"/>
            <w:tcBorders>
              <w:top w:val="single" w:color="000000" w:sz="8"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u w:val="none" w:color="000000"/>
              </w:rPr>
            </w:pPr>
            <w:r>
              <w:rPr>
                <w:rFonts w:hint="eastAsia" w:ascii="仿宋" w:hAnsi="仿宋" w:eastAsia="仿宋" w:cs="仿宋"/>
                <w:b/>
                <w:bCs/>
                <w:color w:val="000000"/>
                <w:sz w:val="24"/>
                <w:u w:val="none" w:color="000000"/>
              </w:rPr>
              <w:t>序号</w:t>
            </w:r>
          </w:p>
        </w:tc>
        <w:tc>
          <w:tcPr>
            <w:tcW w:w="835" w:type="pct"/>
            <w:tcBorders>
              <w:top w:val="single" w:color="000000" w:sz="8"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u w:val="none" w:color="000000"/>
              </w:rPr>
            </w:pPr>
            <w:r>
              <w:rPr>
                <w:rFonts w:hint="eastAsia" w:ascii="仿宋" w:hAnsi="仿宋" w:eastAsia="仿宋" w:cs="仿宋"/>
                <w:b/>
                <w:bCs/>
                <w:color w:val="000000"/>
                <w:sz w:val="24"/>
                <w:u w:val="none" w:color="000000"/>
              </w:rPr>
              <w:t>选手姓名</w:t>
            </w:r>
          </w:p>
        </w:tc>
        <w:tc>
          <w:tcPr>
            <w:tcW w:w="534" w:type="pct"/>
            <w:tcBorders>
              <w:top w:val="single" w:color="000000" w:sz="8"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u w:val="none" w:color="000000"/>
              </w:rPr>
              <w:t>性别</w:t>
            </w:r>
          </w:p>
        </w:tc>
        <w:tc>
          <w:tcPr>
            <w:tcW w:w="531" w:type="pct"/>
            <w:tcBorders>
              <w:top w:val="single" w:color="000000" w:sz="8"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u w:val="none" w:color="000000"/>
              </w:rPr>
              <w:t>年龄</w:t>
            </w:r>
          </w:p>
        </w:tc>
        <w:tc>
          <w:tcPr>
            <w:tcW w:w="1066" w:type="pct"/>
            <w:tcBorders>
              <w:top w:val="single" w:color="000000" w:sz="8"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u w:val="none" w:color="000000"/>
              </w:rPr>
              <w:t>联系方式</w:t>
            </w:r>
          </w:p>
        </w:tc>
        <w:tc>
          <w:tcPr>
            <w:tcW w:w="717" w:type="pct"/>
            <w:tcBorders>
              <w:top w:val="single" w:color="000000" w:sz="8"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职务</w:t>
            </w:r>
          </w:p>
        </w:tc>
        <w:tc>
          <w:tcPr>
            <w:tcW w:w="861" w:type="pct"/>
            <w:tcBorders>
              <w:top w:val="single" w:color="000000" w:sz="8"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u w:val="none" w:color="000000"/>
              </w:rPr>
            </w:pPr>
            <w:r>
              <w:rPr>
                <w:rFonts w:hint="eastAsia" w:ascii="仿宋" w:hAnsi="仿宋" w:eastAsia="仿宋" w:cs="仿宋"/>
                <w:b/>
                <w:bCs/>
                <w:color w:val="000000"/>
                <w:sz w:val="24"/>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队员</w:t>
            </w: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54"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835" w:type="pct"/>
            <w:tcBorders>
              <w:top w:val="single" w:color="auto"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54"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835"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54"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835"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54"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835" w:type="pct"/>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4"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53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1066"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717"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861" w:type="pc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1289" w:type="pct"/>
            <w:gridSpan w:val="2"/>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推  荐</w:t>
            </w:r>
          </w:p>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单  位</w:t>
            </w:r>
          </w:p>
          <w:p>
            <w:pPr>
              <w:jc w:val="center"/>
              <w:rPr>
                <w:rFonts w:hint="eastAsia" w:ascii="仿宋" w:hAnsi="仿宋" w:eastAsia="仿宋" w:cs="仿宋"/>
                <w:color w:val="000000"/>
                <w:sz w:val="24"/>
              </w:rPr>
            </w:pPr>
            <w:r>
              <w:rPr>
                <w:rFonts w:hint="eastAsia" w:ascii="仿宋" w:hAnsi="仿宋" w:eastAsia="仿宋" w:cs="仿宋"/>
                <w:color w:val="000000"/>
                <w:sz w:val="24"/>
                <w:u w:val="none" w:color="000000"/>
              </w:rPr>
              <w:t>意  见</w:t>
            </w:r>
          </w:p>
        </w:tc>
        <w:tc>
          <w:tcPr>
            <w:tcW w:w="3710" w:type="pct"/>
            <w:gridSpan w:val="5"/>
            <w:tcBorders>
              <w:top w:val="single" w:color="auto" w:sz="4" w:space="0"/>
              <w:left w:val="single" w:color="auto" w:sz="4" w:space="0"/>
              <w:bottom w:val="single" w:color="auto" w:sz="4" w:space="0"/>
              <w:right w:val="single" w:color="000000" w:sz="4" w:space="0"/>
            </w:tcBorders>
            <w:noWrap w:val="0"/>
            <w:vAlign w:val="center"/>
          </w:tcPr>
          <w:p>
            <w:pPr>
              <w:ind w:right="480"/>
              <w:jc w:val="right"/>
              <w:rPr>
                <w:rFonts w:hint="eastAsia" w:ascii="仿宋" w:hAnsi="仿宋" w:eastAsia="仿宋" w:cs="仿宋"/>
                <w:color w:val="000000"/>
                <w:sz w:val="24"/>
              </w:rPr>
            </w:pPr>
          </w:p>
          <w:p>
            <w:pPr>
              <w:ind w:right="480"/>
              <w:jc w:val="right"/>
              <w:rPr>
                <w:rFonts w:hint="eastAsia"/>
                <w:sz w:val="24"/>
              </w:rPr>
            </w:pPr>
            <w:r>
              <w:rPr>
                <w:rFonts w:hint="eastAsia" w:ascii="仿宋" w:hAnsi="仿宋" w:eastAsia="仿宋" w:cs="仿宋"/>
                <w:color w:val="000000"/>
                <w:sz w:val="24"/>
              </w:rPr>
              <w:t>（盖  章）</w:t>
            </w:r>
          </w:p>
          <w:p>
            <w:pPr>
              <w:jc w:val="center"/>
              <w:rPr>
                <w:rFonts w:hint="eastAsia" w:ascii="仿宋" w:hAnsi="仿宋" w:eastAsia="仿宋" w:cs="仿宋"/>
                <w:b/>
                <w:color w:val="000000"/>
                <w:sz w:val="24"/>
              </w:rPr>
            </w:pP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1289" w:type="pct"/>
            <w:gridSpan w:val="2"/>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区工作</w:t>
            </w:r>
          </w:p>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委员会</w:t>
            </w:r>
          </w:p>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意  见</w:t>
            </w:r>
          </w:p>
        </w:tc>
        <w:tc>
          <w:tcPr>
            <w:tcW w:w="3710" w:type="pct"/>
            <w:gridSpan w:val="5"/>
            <w:tcBorders>
              <w:top w:val="single" w:color="auto" w:sz="4" w:space="0"/>
              <w:left w:val="single" w:color="auto" w:sz="4" w:space="0"/>
              <w:bottom w:val="single" w:color="auto" w:sz="4" w:space="0"/>
              <w:right w:val="single" w:color="000000" w:sz="4" w:space="0"/>
            </w:tcBorders>
            <w:noWrap w:val="0"/>
            <w:vAlign w:val="center"/>
          </w:tcPr>
          <w:p>
            <w:pPr>
              <w:ind w:right="480"/>
              <w:jc w:val="right"/>
              <w:rPr>
                <w:rFonts w:hint="eastAsia" w:ascii="仿宋" w:hAnsi="仿宋" w:eastAsia="仿宋" w:cs="仿宋"/>
                <w:color w:val="000000"/>
                <w:sz w:val="24"/>
              </w:rPr>
            </w:pPr>
          </w:p>
          <w:p>
            <w:pPr>
              <w:ind w:right="480"/>
              <w:jc w:val="right"/>
              <w:rPr>
                <w:rFonts w:hint="eastAsia" w:ascii="仿宋" w:hAnsi="仿宋" w:eastAsia="仿宋" w:cs="仿宋"/>
                <w:color w:val="000000"/>
                <w:sz w:val="24"/>
              </w:rPr>
            </w:pPr>
          </w:p>
          <w:p>
            <w:pPr>
              <w:ind w:right="480"/>
              <w:jc w:val="right"/>
              <w:rPr>
                <w:rFonts w:hint="eastAsia"/>
                <w:sz w:val="24"/>
              </w:rPr>
            </w:pPr>
            <w:r>
              <w:rPr>
                <w:rFonts w:hint="eastAsia" w:ascii="仿宋" w:hAnsi="仿宋" w:eastAsia="仿宋" w:cs="仿宋"/>
                <w:color w:val="000000"/>
                <w:sz w:val="24"/>
              </w:rPr>
              <w:t>（盖  章）</w:t>
            </w:r>
          </w:p>
          <w:p>
            <w:pPr>
              <w:jc w:val="center"/>
              <w:rPr>
                <w:rFonts w:hint="eastAsia" w:ascii="仿宋" w:hAnsi="仿宋" w:eastAsia="仿宋" w:cs="仿宋"/>
                <w:b/>
                <w:color w:val="000000"/>
                <w:sz w:val="24"/>
              </w:rPr>
            </w:pP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1289" w:type="pct"/>
            <w:gridSpan w:val="2"/>
            <w:tcBorders>
              <w:top w:val="single" w:color="auto" w:sz="4" w:space="0"/>
              <w:left w:val="single" w:color="000000" w:sz="8" w:space="0"/>
              <w:bottom w:val="single" w:color="auto" w:sz="4" w:space="0"/>
              <w:right w:val="single" w:color="000000" w:sz="4" w:space="0"/>
            </w:tcBorders>
            <w:noWrap w:val="0"/>
            <w:vAlign w:val="center"/>
          </w:tcPr>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活  动</w:t>
            </w:r>
          </w:p>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组委会</w:t>
            </w:r>
          </w:p>
          <w:p>
            <w:pPr>
              <w:jc w:val="center"/>
              <w:rPr>
                <w:rFonts w:hint="eastAsia" w:ascii="仿宋" w:hAnsi="仿宋" w:eastAsia="仿宋" w:cs="仿宋"/>
                <w:color w:val="000000"/>
                <w:sz w:val="24"/>
                <w:u w:val="none" w:color="000000"/>
              </w:rPr>
            </w:pPr>
            <w:r>
              <w:rPr>
                <w:rFonts w:hint="eastAsia" w:ascii="仿宋" w:hAnsi="仿宋" w:eastAsia="仿宋" w:cs="仿宋"/>
                <w:color w:val="000000"/>
                <w:sz w:val="24"/>
                <w:u w:val="none" w:color="000000"/>
              </w:rPr>
              <w:t>意  见</w:t>
            </w:r>
          </w:p>
        </w:tc>
        <w:tc>
          <w:tcPr>
            <w:tcW w:w="3710" w:type="pct"/>
            <w:gridSpan w:val="5"/>
            <w:tcBorders>
              <w:top w:val="single" w:color="auto" w:sz="4" w:space="0"/>
              <w:left w:val="single" w:color="auto" w:sz="4" w:space="0"/>
              <w:bottom w:val="single" w:color="auto" w:sz="4" w:space="0"/>
              <w:right w:val="single" w:color="000000" w:sz="4" w:space="0"/>
            </w:tcBorders>
            <w:noWrap w:val="0"/>
            <w:vAlign w:val="center"/>
          </w:tcPr>
          <w:p>
            <w:pPr>
              <w:ind w:right="480"/>
              <w:jc w:val="right"/>
              <w:rPr>
                <w:rFonts w:hint="eastAsia" w:ascii="仿宋" w:hAnsi="仿宋" w:eastAsia="仿宋" w:cs="仿宋"/>
                <w:color w:val="000000"/>
                <w:sz w:val="24"/>
              </w:rPr>
            </w:pPr>
          </w:p>
          <w:p>
            <w:pPr>
              <w:pStyle w:val="2"/>
              <w:rPr>
                <w:rFonts w:hint="eastAsia"/>
              </w:rPr>
            </w:pPr>
          </w:p>
          <w:p>
            <w:pPr>
              <w:ind w:right="480"/>
              <w:jc w:val="right"/>
              <w:rPr>
                <w:rFonts w:hint="eastAsia"/>
                <w:sz w:val="24"/>
              </w:rPr>
            </w:pPr>
            <w:r>
              <w:rPr>
                <w:rFonts w:hint="eastAsia" w:ascii="仿宋" w:hAnsi="仿宋" w:eastAsia="仿宋" w:cs="仿宋"/>
                <w:color w:val="000000"/>
                <w:sz w:val="24"/>
              </w:rPr>
              <w:t>（盖  章）</w:t>
            </w:r>
          </w:p>
          <w:p>
            <w:pPr>
              <w:jc w:val="center"/>
              <w:rPr>
                <w:rFonts w:hint="eastAsia" w:ascii="仿宋" w:hAnsi="仿宋" w:eastAsia="仿宋" w:cs="仿宋"/>
                <w:color w:val="000000"/>
                <w:szCs w:val="21"/>
              </w:rPr>
            </w:pPr>
            <w:r>
              <w:rPr>
                <w:rFonts w:hint="eastAsia" w:ascii="仿宋" w:hAnsi="仿宋" w:eastAsia="仿宋" w:cs="仿宋"/>
                <w:color w:val="000000"/>
                <w:sz w:val="24"/>
              </w:rPr>
              <w:t xml:space="preserve">                                      年   月   日</w:t>
            </w:r>
          </w:p>
        </w:tc>
      </w:tr>
    </w:tbl>
    <w:p>
      <w:pPr>
        <w:pStyle w:val="2"/>
      </w:pPr>
      <w:bookmarkStart w:id="0" w:name="_GoBack"/>
      <w:bookmarkEnd w:id="0"/>
    </w:p>
    <w:sectPr>
      <w:footerReference r:id="rId4" w:type="default"/>
      <w:pgSz w:w="11906" w:h="16838"/>
      <w:pgMar w:top="1440" w:right="1800" w:bottom="1440" w:left="1800" w:header="851" w:footer="992" w:gutter="0"/>
      <w:pgNumType w:start="1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5075C"/>
    <w:rsid w:val="77AA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2"/>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灏＆霖</cp:lastModifiedBy>
  <dcterms:modified xsi:type="dcterms:W3CDTF">2021-07-29T09:25:40Z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D7B91002F48B4D4FBB90AD32EB905AB6</vt:lpwstr>
  </property>
</Properties>
</file>